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Bibliography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Articles related to Child Psychiatry Access Programs (CPAP) and/or Pediatric Mental Health Care Access (PMHCA) programs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Al Achkar, M., Bennett, I. M., Chwastiak, L., Hoeft, T., Normoyle, T., Vredevoogd, M., &amp; Patterson, D. G. (2020). Telepsychiatric Consultation as a Training and Workforce Development Strategy for Rural Primary Care.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Annals of Family Medicine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(5), 438–445.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https://doi.org/10.1370/afm.2561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Arora, P. G., Connors, E. H., Coble, K., Blizzard, A., Wissow, L., &amp; Pruitt, D. (2017). Pediatric Primary Care Providers’ Use of Behavioral Health Consultation.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Psychiatric Services (Washington, D.C.)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(6), 531–534.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https://doi.org/10.1176/appi.ps.201600479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Archbold, T. (2015). The Psychiatric Assistance Line One Solution to the Child and Adolescent Mental Health Crisis. In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Clinical AND Health Affairs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(Vol. 42). Retrieved from </w:t>
      </w:r>
      <w:hyperlink r:id="rId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www.mnpsychconsult.com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Barclay, R. P., Hilt, R. J., &amp; Garrison, M. (2016). A Statewide Pediatric Psychiatry Consultation to Primary Care Program and the Care of Children with Trauma-related Concerns.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Journal of Behavioral Health Services and Research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(4), 691–699. </w:t>
      </w:r>
      <w:hyperlink r:id="rId1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https://doi.org/10.1007/s11414-015-9470-y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Barclay, R. P., Penfold, R. B., Sullivan, D., Boydston, L., Wignall, J., &amp; Hilt, R. J. (2017). Decrease in Statewide Antipsychotic Prescribing after Implementation of Child and Adolescent Psychiatry Consultation Services.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Health Services Research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(2), 561–578. </w:t>
      </w:r>
      <w:hyperlink r:id="rId1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https://doi.org/10.1111/1475-6773.12539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Bettencourt, A. F., Allen, C., Coble, K., Hibbert, T., &amp; Sarver, D. E. (2021). Trends in Mental Health Concerns Reported to Two Pediatric Mental Health Care Access Programs During the COVID-19 Pandemic.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Psychiatric Services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https://doi.org/10.1176/appi.ps.202100479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Bettencourt, A. F., Coble, K., Reinblatt, S. P., Jadhav, S., Khan, K. N., &amp; Riddle, M. A. (2022).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Characteristics of patients served by a statewide child psychiatry access program.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Psychiatric services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3"/>
            <w:szCs w:val="23"/>
            <w:highlight w:val="white"/>
            <w:u w:val="single"/>
            <w:rtl w:val="0"/>
          </w:rPr>
          <w:t xml:space="preserve">https://doi.org/10.1176/appi.ps.20220323</w:t>
        </w:r>
      </w:hyperlink>
      <w:r w:rsidDel="00000000" w:rsidR="00000000" w:rsidRPr="00000000">
        <w:rPr>
          <w:rFonts w:ascii="Arial" w:cs="Arial" w:eastAsia="Arial" w:hAnsi="Arial"/>
          <w:color w:val="222222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Bettencourt, A. F., Ferro, R. A., Williams, J. L. L., Khan, K. N., Platt, R. E., Sweeney, S., &amp; Coble, K. (2021). Pediatric Primary Care Provider Comfort with Mental Health Practices: A Needs Assessment of Regions with Shortages of Treatment Access.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Academic Psychiatry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  <w:hyperlink r:id="rId14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https://doi.org/10.1007/s40596-021-01434-x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Bettencourt, A. Plesko, C. et al. (2020). A Systematic Review of the Methods Used to Evaluate Child Psychiatry Access Programs.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Academic Pediatrics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  <w:hyperlink r:id="rId15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https://doi.org/10.1016/j.acap.2020.07.015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Burkhart, K., &amp; Ievers-Landis, C. E. (2023). Pediatric Behavioral Health during the COVID-19 Pandemic: Expert Advice for Preparedness, Response, and Recovery. International Journal of Environmental Research and Public Health, 20(11), 5920.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Byatt, N., Biebel, K., Moore Simas, T. A., Sarvet, B., Ravech, M., Allison, J., &amp; Straus, J. (2016). Improving perinatal depression care: The Massachusetts Child Psychiatry Access Project for Moms.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General Hospital Psychiatry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12–17. </w:t>
      </w:r>
      <w:hyperlink r:id="rId1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https://doi.org/10.1016/j.genhosppsych.2016.03.002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Byatt, N., Straus, J., Stopa, A., Biebel, K., Mittal, L., &amp; Moore Simas, T. A. (2018). Massachusetts Child Psychiatry Access Program for Moms.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Obstetrics &amp; Gynecology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132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(2), 1. </w:t>
      </w:r>
      <w:hyperlink r:id="rId1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https://doi.org/10.1097/AOG.0000000000002688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Canady, V. A. (2021). Pediatric MH programs, PCPs addressing rising MH concerns. Mental Health Weekly, 31(46), 4–5.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https://doi.org/10.1002/mhw.33034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Cama, S., Knee, A., &amp; Sarvet, B. (2020). Impact of child psychiatry access programs on mental health care in pediatric primary care: Measuring the parent experience.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Psychiatric Services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71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(1), 43–48. </w:t>
      </w:r>
      <w:hyperlink r:id="rId1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https://doi.org/10.1176/appi.ps.201800324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4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Copeland, J. N., Jones, K. A., Maslow, G. R., French, A., Davis, N. O., Grenier, M. A., &amp; Pullen, S. (2022). Use of north carolina medicaid collaborative care billing codes after state-wide release.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Psychiatric Services,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73(12), 1420-1423. doi: 10.1176/appi.ps.20220002. PMID: 35734864.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Cotton, A., Riddle, M. A., Reinblatt, S. P., &amp; Bettencourt, A. F. (2021). Characteristics of Providers Using a Child Psychiatry Access Program.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Psychiatric Services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appi.ps.2020002. </w:t>
      </w:r>
      <w:hyperlink r:id="rId2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https://doi.org/10.1176/appi.ps.202000292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Durette, L., Oden, C., Rudig, N., &amp; Parikh, N. (2023). Clinicians’ Experience with a Graduate Medical Education Implemented Child Psychiatry Access Program. Academic Psychiatry, 1-5.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Dvir, Y., Ryan, C., Straus, J. H., Sarvet, B., Ahmed, I., &amp; Gilstad-Hayden, K. (2022). Comparison of use of the massachusetts child psychiatry access program and patient characteristics before vs during the COVID-19 pandemic. JAMA Network Open, 5(2). </w:t>
      </w:r>
      <w:hyperlink r:id="rId2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https://doi.org/10.1001/jamanetworkopen.2021.46618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Dvir, Y., Straus, J. H., Sarvet, B., &amp; Byatt, N. Key Attributes of Child Psychiatry Access Programs. Frontiers in Child and Adolescent Psychiatry, 2, 1244671.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Dvir, Y., Wenz-Gross, M., Jeffers-Terry, M., &amp; Metz, W. P. (2012). An assessment of satisfaction with ambulatory child psychiatry consultation services to primary care providers by parents of children with emotional and behavioral needs: The Massachusetts child psychiatry access project university of Massachusetts parent.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Frontiers in Psychiatry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(FEB), 1–7. </w:t>
      </w:r>
      <w:hyperlink r:id="rId22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https://doi.org/10.3389/fpsyt.2012.00007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Ferro, R. A., DiFatta, R., Khan, K. N., Coble, K., Reinblatt, S. P., &amp; Bettencourt, A. F. (2023). When Adverse Childhood Experiences Present to a Statewide Child Psychiatry Access Program.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The Journal of Behavioral Health Services &amp; Research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1-13.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French, A., Bush, C., Jones, K. A., Greiner, M. A., Copeland, J. N., Davis, N. O., Heilbron, N., &amp; Maslow, G. R. (2022). Racial and ethnic differences in receipt of psychotropic prescriptions among pediatric patients enrolled in north carolina medicaid.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 Psychiatric Services,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73(12), 1401-1404. doi: 10.1176/appi.ps.202100473. PMID: 36039550.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Fritsch S, Supporting Rural Primary Care Providers in Caring for Youth with Severe Emotional Disturbance. J Am Acad Child Adolesc Psychiatry. 2020;59(10): S76. </w:t>
      </w:r>
      <w:hyperlink r:id="rId2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https://doi.org/10.1016/j.jaac.2020.07.318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Godoy, L., Hamburger, S., Druskin, L. R., Willing, L., Bostic, J. Q., Pustilnik, S. D., ... &amp; Long, M. (2023). DC Mental Health Access in Pediatrics: Evaluating a Child Psychiatry Access Program in Washington, DC.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Journal of Pediatric Health Care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37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(3), 302-310. </w:t>
      </w:r>
      <w:hyperlink r:id="rId24">
        <w:r w:rsidDel="00000000" w:rsidR="00000000" w:rsidRPr="00000000">
          <w:rPr>
            <w:rFonts w:ascii="Arial" w:cs="Arial" w:eastAsia="Arial" w:hAnsi="Arial"/>
            <w:color w:val="1f1f1f"/>
            <w:highlight w:val="white"/>
            <w:rtl w:val="0"/>
          </w:rPr>
          <w:t xml:space="preserve">https://doi.org/10.1016/j.pedhc.2022.11.009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Godoy, L., Williams, R., Druskin, L., Fleece, H., Bergen, S., Avent, G., ... &amp; Long, M. (2024). Linking Primary Care to Community-Based Mental Health Resources via Family Navigation and Phone-Based Care Coordination. Journal of Clinical Psychology in Medical Settings, 1-22. </w:t>
      </w:r>
      <w:hyperlink r:id="rId2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https://doi.org/10.1007/s10880-023-09987-9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Harris, K., Aguila Gonzalez, A. I., Vuong, N. X., Singh, N., Brown, R., &amp; Ciccolari Micaldi, S. (2023). Expert Team in Your Back Pocket: Recommendations From a Pediatric Mental Health Access Program.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Clinical Pediatrics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00099228231154122.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Harris, K., Gonzalez, A. A., Vuong, N., Brown, R., &amp; Micaldi, S. C. (2022). Understanding Pediatric Mental Health in Primary Care: Needs in a Rural State. Clinical Pediatrics, 000992282211361. </w:t>
      </w:r>
      <w:hyperlink r:id="rId2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https://doi.org/10.1177/00099228221136121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Harrison, J., Wasserman, K., Steinberg, J., Platt, R., Coble, K., &amp; Bower, K. (2016). The Five S’s: A Communication Tool for Child Psychiatric Access Projects.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Current Problems in Pediatric and Adolescent Health Care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(12), 411–419. </w:t>
      </w:r>
      <w:hyperlink r:id="rId2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https://doi.org/10.1016/j.cppeds.2016.11.006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Harrison, J. N., &amp; Leppert, M. L. C. (2024). The 8Ss: A Tool to Facilitate an Interprofessional Tele-education Model Addressing the Early Childhood Behavioral Health Provider Shortage. Journal of Technology in Behavioral Science, 1-7. </w:t>
      </w:r>
      <w:hyperlink r:id="rId2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https://doi.org/10.1007/s41347-024-00383-0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Hilt, R. J., Barclay, R. P., Bush, J., Stout, B., Anderson, N., &amp; Wignall, J. R. (2015). A statewide child telepsychiatry consult system yields desired health system changes and savings.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Telemedicine and E-Health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(7), 533–537. </w:t>
      </w:r>
      <w:hyperlink r:id="rId2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https://doi.org/10.1089/tmj.2014.0161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Hilt, R. J., Romaire, M. A., Michael, G. M., Sears, J. M., Krupski, A., Thompson, J. N., … Trupin, E. W. (2013). The partnership access line: Evaluating a child psychiatry consult program in Washington state.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JAMA Pediatrics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167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(2), 162–168. </w:t>
      </w:r>
      <w:hyperlink r:id="rId3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https://doi.org/10.1001/2013.jamapediatrics.47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Hilty, D. M., Sunderji, N., Suo, S., Chan, S., &amp; McCarron, R. M. (2019). Telepsychiatry and other technologies for integrated care: evidence base, best practice models and competencies.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International Review of Psychiatry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(0), 1–18. </w:t>
      </w:r>
      <w:hyperlink r:id="rId3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https://doi.org/10.1080/09540261.2019.1571483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Hobbs Knutson, K., Masek, B., Bostic, J. Q., Straus, J. H., &amp; Stein, B. D. (2014). Clinicians’ utilization of child mental health telephone consultation in primary care: Findings from Massachusetts.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Psychiatric Services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(3), 391–394. </w:t>
      </w:r>
      <w:hyperlink r:id="rId32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https://doi.org/10.1176/appi.ps.201200295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Hostutler, C. A., Valleru, J., Maciejewski, H. M., Hess, A., Gleeson, S. P., &amp; Ramtekkar, U. P. (2020). Improving Pediatrician’s Behavioral Health Competencies Through the Project ECHO Teleconsultation Model.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Clinical Pediatrics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(12), 1049–1057. </w:t>
      </w:r>
      <w:hyperlink r:id="rId33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https://doi.org/10.1177/0009922820927018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Keller, D., &amp; Sarvet, B. (2013). Is there a psychiatrist in the house? Integrating child psychiatry into the pediatric medical home. </w:t>
      </w:r>
      <w:r w:rsidDel="00000000" w:rsidR="00000000" w:rsidRPr="00000000">
        <w:rPr>
          <w:rFonts w:ascii="Arial" w:cs="Arial" w:eastAsia="Arial" w:hAnsi="Arial"/>
          <w:i w:val="1"/>
          <w:color w:val="212121"/>
          <w:rtl w:val="0"/>
        </w:rPr>
        <w:t xml:space="preserve">Journal of the American Academy of Child and Adolescent Psychiatry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212121"/>
          <w:rtl w:val="0"/>
        </w:rPr>
        <w:t xml:space="preserve">52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(1), 3–5. https://doi.org/10.1016/j.jaac.2012.10.010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Kaye, D. L., Fornari, V., Scharf, M., Fremont, W., Zuckerbrot, R., Foley, C., … Jensen, P. (2017). Description of a multi-university education and collaborative care child psychiatry access program: New York State’s CAP PC.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General Hospital Psychiatry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48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(June), 32–36. </w:t>
      </w:r>
      <w:hyperlink r:id="rId34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https://doi.org/10.1016/j.genhosppsych.2017.06.003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Kothadia, R. J., Jones, K., Saeed, S. A., &amp; Torres, M. J. (2020). The Impact of the North Carolina Statewide Telepsychiatry Program (NC-STeP) on Patients’ Dispositions From Emergency Departments.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Psychiatric Services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appi.ps.2019004. </w:t>
      </w:r>
      <w:hyperlink r:id="rId35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https://doi.org/10.1176/appi.ps.201900431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Laraque, D. (2014). The New York project TEACH (CAP-PC and CAPES Programs): Origins and successes.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General Hospital Psychiatry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Vol. 36, pp. 551–552. </w:t>
      </w:r>
      <w:hyperlink r:id="rId3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https://doi.org/10.1016/j.genhosppsych.2014.07.002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Lau, M. E., Way, B. B., &amp; Fremont, W. P. (2011). Assessment of Suny Upstate Medical University’s Child Telepsychiatry Consultation Program.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International Journal of Psychiatry in Medicine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  <w:hyperlink r:id="rId3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https://doi.org/10.2190/pm.42.1.g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Lee, C. M., Yonek, J. C., Lin, B. J., Bechelli, M., Steinbuchel, P., Fortuna, L. R., &amp; Mangurian, C. (2023). Systematic Review: Child Psychiatry Access Program Outcomes. JAACAP Open.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72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Leppert, M. L., Bettencourt, A., &amp; Harrison, J. N. (2023). Behavioral Concerns in Early Childhood Consultation: Diagnostic Overshadowing and Comorbidity. Clinical pediatrics, </w:t>
      </w:r>
      <w:hyperlink r:id="rId38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highlight w:val="white"/>
            <w:rtl w:val="0"/>
          </w:rPr>
          <w:t xml:space="preserve">https://doi.org/10.1177/00099228231157960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Levy, S., Wiseblatt, A., Straus, J. H., Strother, H., Fluet, C., &amp; Harris, S. K. (2020). Adolescent SBIRT practices among pediatricians in Massachusetts.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Journal of addiction medicine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(2), 145-149. </w:t>
      </w:r>
      <w:hyperlink r:id="rId3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https://doi.org/10.1097/ADM.0000000000000551</w:t>
        </w:r>
      </w:hyperlink>
      <w:r w:rsidDel="00000000" w:rsidR="00000000" w:rsidRPr="00000000">
        <w:rPr>
          <w:rFonts w:ascii="Arial" w:cs="Arial" w:eastAsia="Arial" w:hAnsi="Arial"/>
          <w:color w:val="2121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Lu, J., Ketterer, E., &amp; McGuire, P. (2019). Implementation of psychiatric e-consultation in family medicine community health centers.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International Journal of Psychiatry in Medicine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(4–5), 296–306. </w:t>
      </w:r>
      <w:hyperlink r:id="rId4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https://doi.org/10.1177/0091217419869081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Malas, N., Klein, E., Tengelitsch, E., Kramer, A., Marcus, S., &amp; Quigley, J. (2019). Exploring the Telepsychiatry Experience: Primary Care Provider Perception of the Michigan Child Collaborative Care (MC3) Program.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Psychosomatics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60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(2), 179–189. </w:t>
      </w:r>
      <w:hyperlink r:id="rId4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https://doi.org/10.1016/j.psym.2018.06.005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Marcus, S., Malas, N., Dopp, R., Quigley, J., Kramer, A. C., Tengelitsch, E., &amp; Patel, P. D. (2019). The Michigan child collaborative care program: Building a telepsychiatry consultation service.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Psychiatric Services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70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(9), 849–852. </w:t>
      </w:r>
      <w:hyperlink r:id="rId42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https://doi.org/10.1176/appi.ps.201800151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Marcus, S. M., Malas, N. M., Quigley, J. M., Rosenblum, K. L., Muzik, M., LePlatte-Ogini, D. J., &amp; Patel, P. D. (2017). Partnerships with Primary Care for the Treatment of Preschoolers.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Child and Adolescent Psychiatric Clinics of North America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(3), 597–609. </w:t>
      </w:r>
      <w:hyperlink r:id="rId43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https://doi.org/10.1016/j.chc.2017.03.002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Moore Simas, T. A., Brenckle, L., Sankaran, P., Masters, G. A., Person, S., Weinreb, L., … Byatt, N. (2019). The PRogram in Support of Moms (PRISM): Study protocol for a cluster randomized controlled trial of two active interventions addressing perinatal depression in obstetric settings.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BMC Pregnancy and Childbirth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(1), 1–13. </w:t>
      </w:r>
      <w:hyperlink r:id="rId44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https://doi.org/10.1186/s12884-019-2387-3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Platt, R., Pustilnik, S., Connors, E., Gloff, N., &amp; Bower, K. (2018). Severity of mental health concerns in pediatric primary care and the role of child psychiatry access programs.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General Hospital Psychiatry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53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12–18. </w:t>
      </w:r>
      <w:hyperlink r:id="rId45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https://doi.org/10.1016/j.genhosppsych.2018.02.010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Plesko, C., &amp; Bettencourt, A. (2019). 3.24 Evaluating Child Psychiatry Access Programs: a Systematic Review.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Journal of the American Academy of Child &amp; Adolescent Psychiatry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(10), S202. </w:t>
      </w:r>
      <w:hyperlink r:id="rId4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https://doi.org/10.1016/j.jaac.2019.08.187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Ramtekkar, U., Maras, M., Ell, W., Nicol, G., &amp; Young-Walker, L. (2021). Academic-Community partnership to improve pediatric mental health access: Missouri child psychiatry access project. Psychiatric Services. </w:t>
      </w:r>
      <w:hyperlink r:id="rId4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https://doi.org/10.1176/appi.ps.202100074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Richards, M. C., Benson, N. M., Kozloff, N., &amp; Franklin, M. S. (2023). Remodeling Broken Systems: Addressing the National Emergency in Child and Adolescent Mental Health. Psychiatric Services, appi-ps.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Reinblatt, S. P., Coble, K., Williams, J. L. L., Cotton, A. M., &amp; Bettencourt, A. F. (2022). Characteristics of Primary Care Providers' Consultations With a Statewide Child Psychiatry Access Program Regarding Autism Spectrum Disorder.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Journal of the Academy of Consultation-Liaison Psychiatry.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hyperlink r:id="rId48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https://doi.org/10.1016/j.jaclp.2022.01.004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Sarvet, B., Gold, J., Bostic, J. Q., Masek, B. J., Prince, J. B., Jeffers-Terry, M., … Straus, J. H. (2010). Improving access to mental health care for children: the Massachusetts Child Psychiatry Access Project.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Pediatrics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126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(6), 1191–1200. </w:t>
      </w:r>
      <w:hyperlink r:id="rId4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https://doi.org/10.1542/peds.2009-1340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Sarvet, B., Gold, J., &amp; Straus, J. H. (2011). Bridging the divide between child psychiatry and primary care: The use of telephone consultation within a population-based collaborative system.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Child and Adolescent Psychiatric Clinics of North America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Vol. 20, pp. 41–53. </w:t>
      </w:r>
      <w:hyperlink r:id="rId50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https://doi.org/10.1016/j.chc.2010.08.009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Sarvet, B. D., Ravech, M., &amp; Straus, J. H. (2017). Massachusetts Child Psychiatry Access Project 2.0: A Case Study in Child Psychiatry Access Program Redesign.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Child and Adolescent Psychiatric Clinics of North America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Vol. 26, pp. 647–663. </w:t>
      </w:r>
      <w:hyperlink r:id="rId5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https://doi.org/10.1016/j.chc.2017.05.003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Sarvet, B. D., &amp; Wegner, L. (2010). Developing Effective Child Psychiatry Collaboration with Primary Care: Leadership and Management Strategies.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Child and Adolescent Psychiatric Clinics of North America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(1), 139–148. </w:t>
      </w:r>
      <w:hyperlink r:id="rId52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https://doi.org/10.1016/j.chc.2009.08.004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Schlesinger, A., Sengupta, S., Marx, L., Hilt, R., Martini, D. R., DeMaso, D. R., ... &amp; Walter, H. J. (2023). Clinical update: collaborative mental health care for children and adolescents in pediatric primary care. Journal of the American Academy of Child &amp; Adolescent Psychiatry, 62(2), 91-119.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Shah, S. I., Shah, S., Patel, M., Raphael, J., Keller, D., Chamberlain, L., Devaskar, S. U., Cheng, T., Javier, J., &amp; Lee, L. (2022). Legislative remedies to mitigate the national emergency in pediatric mental health. Pediatric Research, 92(5), 1207–1209. </w:t>
      </w:r>
      <w:hyperlink r:id="rId5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https://doi.org/10.1038/s41390-022-02326-y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Shaligram, D., &amp; Walter, H. J. (2022). Utilization and outcomes of direct consultation in a child psychiatry access program.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Psychiatric services 74</w:t>
      </w:r>
      <w:r w:rsidDel="00000000" w:rsidR="00000000" w:rsidRPr="00000000">
        <w:rPr>
          <w:rFonts w:ascii="Arial" w:cs="Arial" w:eastAsia="Arial" w:hAnsi="Arial"/>
          <w:rtl w:val="0"/>
        </w:rPr>
        <w:t xml:space="preserve">(1),</w:t>
      </w:r>
      <w:r w:rsidDel="00000000" w:rsidR="00000000" w:rsidRPr="00000000">
        <w:rPr>
          <w:rFonts w:ascii="Arial" w:cs="Arial" w:eastAsia="Arial" w:hAnsi="Arial"/>
          <w:rtl w:val="0"/>
        </w:rPr>
        <w:t xml:space="preserve"> 100-103 </w:t>
      </w:r>
      <w:hyperlink r:id="rId5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https://doi.org/10.1176/appi.ps.20220093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Sheldrick, R. C., Mattern, K., &amp; Perrin, E. C. (2012). Pediatricians’ perceptions of an off-site collaboration with child psychiatry.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Clinical Pediatrics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(6), 546–550. </w:t>
      </w:r>
      <w:hyperlink r:id="rId55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https://doi.org/10.1177/0009922812444601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Stein, B. D., Kofner, A., Vogt, W. B., &amp; Yu, H. (2019). A National Examination of Child Psychiatric Telephone Consultation Programs’ Impact on Children’s Mental Health Care Utilization.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Journal of the American Academy of Child and Adolescent Psychiatry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(10), 1016–1019. </w:t>
      </w:r>
      <w:hyperlink r:id="rId5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https://doi.org/10.1016/j.jaac.2019.04.026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Stock, K. M. (2019).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Addressing trauma and children’s mental health through child psychiatry access programs: An introductory guide for state health advocates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Retrieved from </w:t>
      </w:r>
      <w:hyperlink r:id="rId5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https://www.communitycatalyst.org/resources/publications/document/PAPS-Report-KMS-FINAL-2.pdf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Straus, J. H., &amp; Sarvet, B. (2014). Behavioral health care for children: the massachusetts child psychiatry access project. </w:t>
      </w:r>
      <w:r w:rsidDel="00000000" w:rsidR="00000000" w:rsidRPr="00000000">
        <w:rPr>
          <w:rFonts w:ascii="Arial" w:cs="Arial" w:eastAsia="Arial" w:hAnsi="Arial"/>
          <w:i w:val="1"/>
          <w:color w:val="212121"/>
          <w:rtl w:val="0"/>
        </w:rPr>
        <w:t xml:space="preserve">Health affairs (Project Hope)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color w:val="212121"/>
          <w:rtl w:val="0"/>
        </w:rPr>
        <w:t xml:space="preserve">33</w:t>
      </w:r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(12), 2153–2161. </w:t>
      </w:r>
      <w:hyperlink r:id="rId5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https://doi.org/10.1377/hlthaff.2014.0896</w:t>
        </w:r>
      </w:hyperlink>
      <w:r w:rsidDel="00000000" w:rsidR="00000000" w:rsidRPr="00000000">
        <w:rPr>
          <w:rFonts w:ascii="Arial" w:cs="Arial" w:eastAsia="Arial" w:hAnsi="Arial"/>
          <w:color w:val="2121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Sullivan, K., George, P., &amp; Horowitz, K. (2021). Addressing National Workforce Shortages by Funding Child Psychiatry Access Programs.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Pediatrics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147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(1), 1–5. </w:t>
      </w:r>
      <w:hyperlink r:id="rId59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https://doi.org/10.1542/peds.2019-4012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Tengelitsch, E., Hughes-Krieger, E., LePlatte, D., Shaw-Johnston, S., &amp; Marcus, S. (2023). The integration of behavioral health consultants within a state-wide psychiatry consultation program: a community case study. Frontiers in Psychiatry, 14, 1187927. doi: 10.3389/fpsyt.2023.1187927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480" w:hanging="48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 Cleave J, Fritsch S, McNitt C, Perspectives of Child Psychiatry Access Program Providers on Program Focused-Training and Education. J Am Acad Child Adolesc Psychiatry. 2020;59(10): S239. </w:t>
      </w:r>
      <w:hyperlink r:id="rId6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https://doi.org/10.1016/j.jaac.2020.08.369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Van Cleave, J., Holifield, C., &amp; Perrin, J. M. (2018). Primary Care Providers’ Use of a Child Psychiatry Telephone Support Program.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Academic Pediatrics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(3), 266–272. </w:t>
      </w:r>
      <w:hyperlink r:id="rId61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https://doi.org/10.1016/j.acap.2017.11.007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Van Cleave, J., Le, T. T., &amp; Perrin, J. M. (2015). Point-of-care child psychiatry expertise: The Massachusetts child psychiatry access project.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Pediatrics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135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(5), 834–841. </w:t>
      </w:r>
      <w:hyperlink r:id="rId62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https://doi.org/10.1542/peds.2014-0720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Walter, H. J., Kackloudis, G., Trudell, E. K., Vernacchio, L., Bromberg, J., DeMaso, D. R., &amp; Focht, G. (2018). Enhancing Pediatricians’ Behavioral Health Competencies Through Child Psychiatry Consultation and Education.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Clinical Pediatrics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57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(8), 958–969. </w:t>
      </w:r>
      <w:hyperlink r:id="rId63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https://doi.org/10.1177/0009922817738330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Waxmonsky, J., Garcia, J. H., Baweja, R., Juarez, E., &amp; Kujawa, E. (2017). Engaging primary care providers to participate in a telephonic consultation system to improve pediatric behavioral health access. Int J Integr Care, 17(5).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Wichman, C. L., Laszewski, A., Doering, J. J., &amp; Borchardt, S. (2019). Feasibility of model adaptations and implementation of a perinatal psychiatric teleconsultation program.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General Hospital Psychiatry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51–57. </w:t>
      </w:r>
      <w:hyperlink r:id="rId64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https://doi.org/10.1016/j.genhosppsych.2019.05.007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480" w:right="0" w:hanging="48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5" w:type="default"/>
      <w:footerReference r:id="rId6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Revised 01.30.24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spacing w:after="0" w:line="276" w:lineRule="auto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2309813" cy="62557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9813" cy="6255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51B2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562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62E9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i.org/10.1177/0091217419869081" TargetMode="External"/><Relationship Id="rId42" Type="http://schemas.openxmlformats.org/officeDocument/2006/relationships/hyperlink" Target="https://doi.org/10.1176/appi.ps.201800151" TargetMode="External"/><Relationship Id="rId41" Type="http://schemas.openxmlformats.org/officeDocument/2006/relationships/hyperlink" Target="https://doi.org/10.1016/j.psym.2018.06.005" TargetMode="External"/><Relationship Id="rId44" Type="http://schemas.openxmlformats.org/officeDocument/2006/relationships/hyperlink" Target="https://doi.org/10.1186/s12884-019-2387-3" TargetMode="External"/><Relationship Id="rId43" Type="http://schemas.openxmlformats.org/officeDocument/2006/relationships/hyperlink" Target="https://doi.org/10.1016/j.chc.2017.03.002" TargetMode="External"/><Relationship Id="rId46" Type="http://schemas.openxmlformats.org/officeDocument/2006/relationships/hyperlink" Target="https://doi.org/10.1016/j.jaac.2019.08.187" TargetMode="External"/><Relationship Id="rId45" Type="http://schemas.openxmlformats.org/officeDocument/2006/relationships/hyperlink" Target="https://doi.org/10.1016/j.genhosppsych.2018.02.01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npsychconsult.com" TargetMode="External"/><Relationship Id="rId48" Type="http://schemas.openxmlformats.org/officeDocument/2006/relationships/hyperlink" Target="https://doi.org/10.1016/j.jaclp.2022.01.004" TargetMode="External"/><Relationship Id="rId47" Type="http://schemas.openxmlformats.org/officeDocument/2006/relationships/hyperlink" Target="https://doi.org/10.1176/appi.ps.202100074" TargetMode="External"/><Relationship Id="rId49" Type="http://schemas.openxmlformats.org/officeDocument/2006/relationships/hyperlink" Target="https://doi.org/10.1542/peds.2009-134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1370/afm.2561" TargetMode="External"/><Relationship Id="rId8" Type="http://schemas.openxmlformats.org/officeDocument/2006/relationships/hyperlink" Target="https://doi.org/10.1176/appi.ps.201600479" TargetMode="External"/><Relationship Id="rId31" Type="http://schemas.openxmlformats.org/officeDocument/2006/relationships/hyperlink" Target="https://doi.org/10.1080/09540261.2019.1571483" TargetMode="External"/><Relationship Id="rId30" Type="http://schemas.openxmlformats.org/officeDocument/2006/relationships/hyperlink" Target="https://doi.org/10.1001/2013.jamapediatrics.47" TargetMode="External"/><Relationship Id="rId33" Type="http://schemas.openxmlformats.org/officeDocument/2006/relationships/hyperlink" Target="https://doi.org/10.1177/0009922820927018" TargetMode="External"/><Relationship Id="rId32" Type="http://schemas.openxmlformats.org/officeDocument/2006/relationships/hyperlink" Target="https://doi.org/10.1176/appi.ps.201200295" TargetMode="External"/><Relationship Id="rId35" Type="http://schemas.openxmlformats.org/officeDocument/2006/relationships/hyperlink" Target="https://doi.org/10.1176/appi.ps.201900431" TargetMode="External"/><Relationship Id="rId34" Type="http://schemas.openxmlformats.org/officeDocument/2006/relationships/hyperlink" Target="https://doi.org/10.1016/j.genhosppsych.2017.06.003" TargetMode="External"/><Relationship Id="rId37" Type="http://schemas.openxmlformats.org/officeDocument/2006/relationships/hyperlink" Target="https://doi.org/10.2190/pm.42.1.g" TargetMode="External"/><Relationship Id="rId36" Type="http://schemas.openxmlformats.org/officeDocument/2006/relationships/hyperlink" Target="https://doi.org/10.1016/j.genhosppsych.2014.07.002" TargetMode="External"/><Relationship Id="rId39" Type="http://schemas.openxmlformats.org/officeDocument/2006/relationships/hyperlink" Target="https://doi.org/10.1097/ADM.0000000000000551" TargetMode="External"/><Relationship Id="rId38" Type="http://schemas.openxmlformats.org/officeDocument/2006/relationships/hyperlink" Target="https://doi.org/10.1177/00099228231157960" TargetMode="External"/><Relationship Id="rId62" Type="http://schemas.openxmlformats.org/officeDocument/2006/relationships/hyperlink" Target="https://doi.org/10.1542/peds.2014-0720" TargetMode="External"/><Relationship Id="rId61" Type="http://schemas.openxmlformats.org/officeDocument/2006/relationships/hyperlink" Target="https://doi.org/10.1016/j.acap.2017.11.007" TargetMode="External"/><Relationship Id="rId20" Type="http://schemas.openxmlformats.org/officeDocument/2006/relationships/hyperlink" Target="https://doi.org/10.1176/appi.ps.202000292" TargetMode="External"/><Relationship Id="rId64" Type="http://schemas.openxmlformats.org/officeDocument/2006/relationships/hyperlink" Target="https://doi.org/10.1016/j.genhosppsych.2019.05.007" TargetMode="External"/><Relationship Id="rId63" Type="http://schemas.openxmlformats.org/officeDocument/2006/relationships/hyperlink" Target="https://doi.org/10.1177/0009922817738330" TargetMode="External"/><Relationship Id="rId22" Type="http://schemas.openxmlformats.org/officeDocument/2006/relationships/hyperlink" Target="https://doi.org/10.3389/fpsyt.2012.00007" TargetMode="External"/><Relationship Id="rId66" Type="http://schemas.openxmlformats.org/officeDocument/2006/relationships/footer" Target="footer1.xml"/><Relationship Id="rId21" Type="http://schemas.openxmlformats.org/officeDocument/2006/relationships/hyperlink" Target="https://doi.org/10.1001/jamanetworkopen.2021.46618" TargetMode="External"/><Relationship Id="rId65" Type="http://schemas.openxmlformats.org/officeDocument/2006/relationships/header" Target="header1.xml"/><Relationship Id="rId24" Type="http://schemas.openxmlformats.org/officeDocument/2006/relationships/hyperlink" Target="https://doi.org/10.1016/j.pedhc.2022.11.009" TargetMode="External"/><Relationship Id="rId23" Type="http://schemas.openxmlformats.org/officeDocument/2006/relationships/hyperlink" Target="https://doi.org/10.1016/j.jaac.2020.07.318" TargetMode="External"/><Relationship Id="rId60" Type="http://schemas.openxmlformats.org/officeDocument/2006/relationships/hyperlink" Target="https://doi.org/10.1016/j.jaac.2020.08.369" TargetMode="External"/><Relationship Id="rId26" Type="http://schemas.openxmlformats.org/officeDocument/2006/relationships/hyperlink" Target="https://doi.org/10.1177/00099228221136121" TargetMode="External"/><Relationship Id="rId25" Type="http://schemas.openxmlformats.org/officeDocument/2006/relationships/hyperlink" Target="https://doi.org/10.1007/s10880-023-09987-9" TargetMode="External"/><Relationship Id="rId28" Type="http://schemas.openxmlformats.org/officeDocument/2006/relationships/hyperlink" Target="https://doi.org/10.1007/s41347-024-00383-0" TargetMode="External"/><Relationship Id="rId27" Type="http://schemas.openxmlformats.org/officeDocument/2006/relationships/hyperlink" Target="https://doi.org/10.1016/j.cppeds.2016.11.006" TargetMode="External"/><Relationship Id="rId29" Type="http://schemas.openxmlformats.org/officeDocument/2006/relationships/hyperlink" Target="https://doi.org/10.1089/tmj.2014.0161" TargetMode="External"/><Relationship Id="rId51" Type="http://schemas.openxmlformats.org/officeDocument/2006/relationships/hyperlink" Target="https://doi.org/10.1016/j.chc.2017.05.003" TargetMode="External"/><Relationship Id="rId50" Type="http://schemas.openxmlformats.org/officeDocument/2006/relationships/hyperlink" Target="https://doi.org/10.1016/j.chc.2010.08.009" TargetMode="External"/><Relationship Id="rId53" Type="http://schemas.openxmlformats.org/officeDocument/2006/relationships/hyperlink" Target="https://doi.org/10.1038/s41390-022-02326-y" TargetMode="External"/><Relationship Id="rId52" Type="http://schemas.openxmlformats.org/officeDocument/2006/relationships/hyperlink" Target="https://doi.org/10.1016/j.chc.2009.08.004" TargetMode="External"/><Relationship Id="rId11" Type="http://schemas.openxmlformats.org/officeDocument/2006/relationships/hyperlink" Target="https://doi.org/10.1111/1475-6773.12539" TargetMode="External"/><Relationship Id="rId55" Type="http://schemas.openxmlformats.org/officeDocument/2006/relationships/hyperlink" Target="https://doi.org/10.1177/0009922812444601" TargetMode="External"/><Relationship Id="rId10" Type="http://schemas.openxmlformats.org/officeDocument/2006/relationships/hyperlink" Target="https://doi.org/10.1007/s11414-015-9470-y" TargetMode="External"/><Relationship Id="rId54" Type="http://schemas.openxmlformats.org/officeDocument/2006/relationships/hyperlink" Target="https://doi.org/10.1176/appi.ps.20220093" TargetMode="External"/><Relationship Id="rId13" Type="http://schemas.openxmlformats.org/officeDocument/2006/relationships/hyperlink" Target="https://doi.org/10.1176/appi.ps.20220323" TargetMode="External"/><Relationship Id="rId57" Type="http://schemas.openxmlformats.org/officeDocument/2006/relationships/hyperlink" Target="https://www.communitycatalyst.org/resources/publications/document/PAPS-Report-KMS-FINAL-2.pdf" TargetMode="External"/><Relationship Id="rId12" Type="http://schemas.openxmlformats.org/officeDocument/2006/relationships/hyperlink" Target="https://doi.org/10.1176/appi.ps.202100479" TargetMode="External"/><Relationship Id="rId56" Type="http://schemas.openxmlformats.org/officeDocument/2006/relationships/hyperlink" Target="https://doi.org/10.1016/j.jaac.2019.04.026" TargetMode="External"/><Relationship Id="rId15" Type="http://schemas.openxmlformats.org/officeDocument/2006/relationships/hyperlink" Target="https://doi.org/10.1016/j.acap.2020.07.015" TargetMode="External"/><Relationship Id="rId59" Type="http://schemas.openxmlformats.org/officeDocument/2006/relationships/hyperlink" Target="https://doi.org/10.1542/peds.2019-4012" TargetMode="External"/><Relationship Id="rId14" Type="http://schemas.openxmlformats.org/officeDocument/2006/relationships/hyperlink" Target="https://doi.org/10.1007/s40596-021-01434-x" TargetMode="External"/><Relationship Id="rId58" Type="http://schemas.openxmlformats.org/officeDocument/2006/relationships/hyperlink" Target="https://doi.org/10.1377/hlthaff.2014.0896" TargetMode="External"/><Relationship Id="rId17" Type="http://schemas.openxmlformats.org/officeDocument/2006/relationships/hyperlink" Target="https://doi.org/10.1097/AOG.0000000000002688" TargetMode="External"/><Relationship Id="rId16" Type="http://schemas.openxmlformats.org/officeDocument/2006/relationships/hyperlink" Target="https://doi.org/10.1016/j.genhosppsych.2016.03.002" TargetMode="External"/><Relationship Id="rId19" Type="http://schemas.openxmlformats.org/officeDocument/2006/relationships/hyperlink" Target="https://doi.org/10.1176/appi.ps.201800324" TargetMode="External"/><Relationship Id="rId18" Type="http://schemas.openxmlformats.org/officeDocument/2006/relationships/hyperlink" Target="https://doi.org/10.1002/mhw.33034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nyV65QqEAXE3yxBh7orRbt1nfQ==">CgMxLjA4AHIhMUhTTHdnOXBmZkZmNWtSTExPMHhzb3owY242T0ZGVGZX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2022-01-04T16:20:00Z</dcterms:created>
  <dc:creator>Hurst, Laura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66b10f22-4c29-327d-94e9-a01a49261cda</vt:lpwstr>
  </property>
  <property fmtid="{D5CDD505-2E9C-101B-9397-08002B2CF9AE}" pid="24" name="Mendeley Citation Style_1">
    <vt:lpwstr>http://www.zotero.org/styles/apa</vt:lpwstr>
  </property>
</Properties>
</file>